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1" w:rsidRPr="00596CB4" w:rsidRDefault="00C30A5D" w:rsidP="00A83273">
      <w:pPr>
        <w:pStyle w:val="Header"/>
        <w:jc w:val="center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r>
        <w:rPr>
          <w:noProof/>
          <w:lang w:val="en-US" w:eastAsia="en-US"/>
        </w:rPr>
        <w:drawing>
          <wp:inline distT="0" distB="0" distL="0" distR="0">
            <wp:extent cx="1943100" cy="792480"/>
            <wp:effectExtent l="0" t="0" r="0" b="7620"/>
            <wp:docPr id="1" name="Picture 2" descr="Description: 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ReSIS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A83273" w:rsidRPr="00596CB4" w:rsidRDefault="00A83273" w:rsidP="00A83273">
      <w:pPr>
        <w:pStyle w:val="BodyText"/>
        <w:ind w:left="540" w:hanging="540"/>
        <w:rPr>
          <w:rFonts w:ascii="Times New Roman" w:hAnsi="Times New Roman"/>
          <w:sz w:val="24"/>
        </w:rPr>
      </w:pPr>
      <w:r w:rsidRPr="00596CB4">
        <w:rPr>
          <w:rFonts w:ascii="Times New Roman" w:hAnsi="Times New Roman"/>
          <w:sz w:val="24"/>
        </w:rPr>
        <w:t xml:space="preserve">To:   </w:t>
      </w:r>
      <w:r w:rsidRPr="00596CB4">
        <w:rPr>
          <w:rFonts w:ascii="Times New Roman" w:hAnsi="Times New Roman"/>
          <w:sz w:val="24"/>
        </w:rPr>
        <w:tab/>
      </w:r>
      <w:r w:rsidRPr="00596CB4">
        <w:rPr>
          <w:rFonts w:ascii="Times New Roman" w:hAnsi="Times New Roman"/>
          <w:sz w:val="24"/>
        </w:rPr>
        <w:tab/>
        <w:t>CReSIS Summer Middle School Researchers</w:t>
      </w:r>
      <w:r>
        <w:rPr>
          <w:rFonts w:ascii="Times New Roman" w:hAnsi="Times New Roman"/>
          <w:sz w:val="24"/>
        </w:rPr>
        <w:t xml:space="preserve"> and Parents</w:t>
      </w:r>
    </w:p>
    <w:p w:rsidR="00A83273" w:rsidRPr="00596CB4" w:rsidRDefault="00A83273" w:rsidP="00A83273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>From:</w:t>
      </w:r>
      <w:r w:rsidRPr="00596CB4">
        <w:rPr>
          <w:rFonts w:ascii="Times New Roman" w:hAnsi="Times New Roman"/>
        </w:rPr>
        <w:tab/>
      </w:r>
      <w:r>
        <w:rPr>
          <w:rFonts w:ascii="Times New Roman" w:hAnsi="Times New Roman"/>
        </w:rPr>
        <w:t>Mrs. Wanda L. Hathaway</w:t>
      </w:r>
      <w:r w:rsidRPr="00596CB4">
        <w:rPr>
          <w:rFonts w:ascii="Times New Roman" w:hAnsi="Times New Roman"/>
        </w:rPr>
        <w:t>, Program Coordinator</w:t>
      </w:r>
    </w:p>
    <w:p w:rsidR="00A83273" w:rsidRPr="00596CB4" w:rsidRDefault="00A83273" w:rsidP="00A83273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Date: </w:t>
      </w:r>
      <w:r w:rsidRPr="00596CB4">
        <w:rPr>
          <w:rFonts w:ascii="Times New Roman" w:hAnsi="Times New Roman"/>
        </w:rPr>
        <w:tab/>
      </w:r>
      <w:r>
        <w:rPr>
          <w:rFonts w:ascii="Times New Roman" w:hAnsi="Times New Roman"/>
        </w:rPr>
        <w:t>June 8, 2015</w:t>
      </w:r>
    </w:p>
    <w:p w:rsidR="00A83273" w:rsidRDefault="00A83273" w:rsidP="00A83273">
      <w:pPr>
        <w:pStyle w:val="BodyText"/>
        <w:ind w:left="540" w:hanging="540"/>
        <w:rPr>
          <w:rFonts w:ascii="Times New Roman" w:hAnsi="Times New Roman"/>
          <w:sz w:val="24"/>
        </w:rPr>
      </w:pPr>
    </w:p>
    <w:p w:rsidR="00A83273" w:rsidRDefault="00A83273" w:rsidP="00A83273">
      <w:pPr>
        <w:pStyle w:val="BodyText"/>
        <w:rPr>
          <w:rFonts w:ascii="Times New Roman" w:hAnsi="Times New Roman"/>
          <w:sz w:val="24"/>
        </w:rPr>
      </w:pPr>
      <w:r w:rsidRPr="00AA167D">
        <w:rPr>
          <w:rFonts w:ascii="Times New Roman" w:hAnsi="Times New Roman"/>
          <w:b/>
          <w:sz w:val="28"/>
          <w:szCs w:val="28"/>
        </w:rPr>
        <w:t>Congratulations</w:t>
      </w:r>
      <w:r w:rsidRPr="00596CB4">
        <w:rPr>
          <w:rFonts w:ascii="Times New Roman" w:hAnsi="Times New Roman"/>
          <w:sz w:val="24"/>
        </w:rPr>
        <w:t>, yo</w:t>
      </w:r>
      <w:r>
        <w:rPr>
          <w:rFonts w:ascii="Times New Roman" w:hAnsi="Times New Roman"/>
          <w:sz w:val="24"/>
        </w:rPr>
        <w:t xml:space="preserve">ur child has been chosen from a pool </w:t>
      </w:r>
      <w:r>
        <w:rPr>
          <w:rFonts w:ascii="Times New Roman" w:hAnsi="Times New Roman"/>
          <w:sz w:val="24"/>
          <w:lang w:val="en-US"/>
        </w:rPr>
        <w:t xml:space="preserve">of </w:t>
      </w:r>
      <w:r>
        <w:rPr>
          <w:rFonts w:ascii="Times New Roman" w:hAnsi="Times New Roman"/>
          <w:sz w:val="24"/>
        </w:rPr>
        <w:t>candidates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applying </w:t>
      </w:r>
      <w:r w:rsidRPr="00596CB4">
        <w:rPr>
          <w:rFonts w:ascii="Times New Roman" w:hAnsi="Times New Roman"/>
          <w:sz w:val="24"/>
        </w:rPr>
        <w:t>for the CReSIS Middle School</w:t>
      </w:r>
      <w:r>
        <w:rPr>
          <w:rFonts w:ascii="Times New Roman" w:hAnsi="Times New Roman"/>
          <w:sz w:val="24"/>
        </w:rPr>
        <w:t xml:space="preserve"> Program. O</w:t>
      </w:r>
      <w:r w:rsidRPr="00596CB4"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/>
          <w:sz w:val="24"/>
        </w:rPr>
        <w:t>Monday, June 1</w:t>
      </w:r>
      <w:r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</w:rPr>
        <w:t xml:space="preserve"> at 9:00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am, students are expected to report to the Center of Excellence in Remote Sensing Education and Research (CERSER) located in room 232 in Dixon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Hall on the </w:t>
      </w:r>
      <w:r w:rsidRPr="00596CB4">
        <w:rPr>
          <w:rFonts w:ascii="Times New Roman" w:hAnsi="Times New Roman"/>
          <w:sz w:val="24"/>
        </w:rPr>
        <w:t>campus of Eliz</w:t>
      </w:r>
      <w:r>
        <w:rPr>
          <w:rFonts w:ascii="Times New Roman" w:hAnsi="Times New Roman"/>
          <w:sz w:val="24"/>
        </w:rPr>
        <w:t>abeth City State University. At least one parent or guardian must accompany the student on the first day.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Parents</w:t>
      </w:r>
      <w:r w:rsidRPr="00596CB4">
        <w:rPr>
          <w:rFonts w:ascii="Times New Roman" w:hAnsi="Times New Roman"/>
          <w:sz w:val="24"/>
        </w:rPr>
        <w:t xml:space="preserve"> must arrange transportation </w:t>
      </w:r>
      <w:r>
        <w:rPr>
          <w:rFonts w:ascii="Times New Roman" w:hAnsi="Times New Roman"/>
          <w:sz w:val="24"/>
        </w:rPr>
        <w:t xml:space="preserve">for students </w:t>
      </w:r>
      <w:r w:rsidRPr="00596CB4">
        <w:rPr>
          <w:rFonts w:ascii="Times New Roman" w:hAnsi="Times New Roman"/>
          <w:sz w:val="24"/>
        </w:rPr>
        <w:t xml:space="preserve">to and from the campus on a daily basis.  </w:t>
      </w:r>
      <w:r>
        <w:rPr>
          <w:rFonts w:ascii="Times New Roman" w:hAnsi="Times New Roman"/>
          <w:sz w:val="24"/>
        </w:rPr>
        <w:t>The program will provide lunch for participants.  Please notify us if you choose to provide special diet meals.</w:t>
      </w:r>
    </w:p>
    <w:p w:rsidR="00A83273" w:rsidRDefault="00A83273" w:rsidP="00A83273">
      <w:pPr>
        <w:pStyle w:val="BodyText"/>
        <w:rPr>
          <w:rFonts w:ascii="Times New Roman" w:hAnsi="Times New Roman"/>
          <w:sz w:val="24"/>
        </w:rPr>
      </w:pPr>
    </w:p>
    <w:p w:rsidR="00A83273" w:rsidRDefault="00A83273" w:rsidP="00A83273">
      <w:pPr>
        <w:pStyle w:val="BodyText"/>
        <w:rPr>
          <w:rFonts w:ascii="Times New Roman" w:hAnsi="Times New Roman"/>
          <w:sz w:val="24"/>
        </w:rPr>
      </w:pPr>
      <w:r w:rsidRPr="00596CB4">
        <w:rPr>
          <w:rFonts w:ascii="Times New Roman" w:hAnsi="Times New Roman"/>
          <w:sz w:val="24"/>
        </w:rPr>
        <w:t xml:space="preserve">We </w:t>
      </w:r>
      <w:r>
        <w:rPr>
          <w:rFonts w:ascii="Times New Roman" w:hAnsi="Times New Roman"/>
          <w:sz w:val="24"/>
        </w:rPr>
        <w:t>look forward to working with each student</w:t>
      </w:r>
      <w:r w:rsidRPr="00596CB4">
        <w:rPr>
          <w:rFonts w:ascii="Times New Roman" w:hAnsi="Times New Roman"/>
          <w:sz w:val="24"/>
        </w:rPr>
        <w:t xml:space="preserve"> this summer.  The schedule for the program is below.  An optional open lab period</w:t>
      </w:r>
      <w:r>
        <w:rPr>
          <w:rFonts w:ascii="Times New Roman" w:hAnsi="Times New Roman"/>
          <w:sz w:val="24"/>
        </w:rPr>
        <w:t xml:space="preserve"> will be available in 232 Dixon</w:t>
      </w:r>
      <w:r w:rsidRPr="00596CB4">
        <w:rPr>
          <w:rFonts w:ascii="Times New Roman" w:hAnsi="Times New Roman"/>
          <w:sz w:val="24"/>
        </w:rPr>
        <w:t xml:space="preserve"> Hall each day from 9:00 </w:t>
      </w:r>
      <w:r>
        <w:rPr>
          <w:rFonts w:ascii="Times New Roman" w:hAnsi="Times New Roman"/>
          <w:sz w:val="24"/>
        </w:rPr>
        <w:t xml:space="preserve">am </w:t>
      </w:r>
      <w:r w:rsidRPr="00596CB4">
        <w:rPr>
          <w:rFonts w:ascii="Times New Roman" w:hAnsi="Times New Roman"/>
          <w:sz w:val="24"/>
        </w:rPr>
        <w:t>– 10am and 3pm – 4pm.  Students can use the open lab periods to complete required assignments o</w:t>
      </w:r>
      <w:r>
        <w:rPr>
          <w:rFonts w:ascii="Times New Roman" w:hAnsi="Times New Roman"/>
          <w:sz w:val="24"/>
        </w:rPr>
        <w:t>r prepare for the next day.  Students</w:t>
      </w:r>
      <w:r w:rsidRPr="00596CB4">
        <w:rPr>
          <w:rFonts w:ascii="Times New Roman" w:hAnsi="Times New Roman"/>
          <w:sz w:val="24"/>
        </w:rPr>
        <w:t xml:space="preserve"> wi</w:t>
      </w:r>
      <w:r>
        <w:rPr>
          <w:rFonts w:ascii="Times New Roman" w:hAnsi="Times New Roman"/>
          <w:sz w:val="24"/>
        </w:rPr>
        <w:t xml:space="preserve">ll receive a stipend of $100.00 (after the completion of  task sheet assignments) </w:t>
      </w:r>
      <w:r w:rsidRPr="00596CB4">
        <w:rPr>
          <w:rFonts w:ascii="Times New Roman" w:hAnsi="Times New Roman"/>
          <w:sz w:val="24"/>
        </w:rPr>
        <w:t xml:space="preserve">on the last day of the program.  </w:t>
      </w:r>
      <w:r>
        <w:rPr>
          <w:rFonts w:ascii="Times New Roman" w:hAnsi="Times New Roman"/>
          <w:sz w:val="24"/>
        </w:rPr>
        <w:t xml:space="preserve">Please call </w:t>
      </w:r>
      <w:r>
        <w:rPr>
          <w:rFonts w:ascii="Times New Roman" w:hAnsi="Times New Roman"/>
          <w:sz w:val="24"/>
          <w:lang w:val="en-US"/>
        </w:rPr>
        <w:t>337-4113</w:t>
      </w:r>
      <w:r w:rsidRPr="00596C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 email me at </w:t>
      </w:r>
      <w:r>
        <w:rPr>
          <w:rFonts w:ascii="Times New Roman" w:hAnsi="Times New Roman"/>
          <w:sz w:val="24"/>
          <w:lang w:val="en-US"/>
        </w:rPr>
        <w:t>hathaway_2019@yahoo.com</w:t>
      </w:r>
      <w:r>
        <w:rPr>
          <w:rFonts w:ascii="Times New Roman" w:hAnsi="Times New Roman"/>
          <w:sz w:val="24"/>
        </w:rPr>
        <w:t xml:space="preserve"> </w:t>
      </w:r>
      <w:r w:rsidRPr="00596CB4">
        <w:rPr>
          <w:rFonts w:ascii="Times New Roman" w:hAnsi="Times New Roman"/>
          <w:sz w:val="24"/>
        </w:rPr>
        <w:t>should you have questions regarding this program.</w:t>
      </w:r>
    </w:p>
    <w:p w:rsidR="00A83273" w:rsidRPr="00596CB4" w:rsidRDefault="00A83273" w:rsidP="00A83273">
      <w:pPr>
        <w:pStyle w:val="BodyText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460"/>
        <w:gridCol w:w="2800"/>
        <w:gridCol w:w="3165"/>
      </w:tblGrid>
      <w:tr w:rsidR="00A83273" w:rsidRPr="00596CB4">
        <w:trPr>
          <w:trHeight w:val="229"/>
        </w:trPr>
        <w:tc>
          <w:tcPr>
            <w:tcW w:w="914" w:type="pct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193" w:type="pct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b/>
                <w:sz w:val="20"/>
              </w:rPr>
            </w:pPr>
            <w:r w:rsidRPr="00E930C4">
              <w:rPr>
                <w:rFonts w:ascii="Times New Roman" w:hAnsi="Times New Roman"/>
                <w:b/>
                <w:sz w:val="20"/>
              </w:rPr>
              <w:t>10am - noon</w:t>
            </w:r>
          </w:p>
        </w:tc>
        <w:tc>
          <w:tcPr>
            <w:tcW w:w="1358" w:type="pct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b/>
                <w:sz w:val="20"/>
              </w:rPr>
            </w:pPr>
            <w:r w:rsidRPr="00E930C4">
              <w:rPr>
                <w:rFonts w:ascii="Times New Roman" w:hAnsi="Times New Roman"/>
                <w:b/>
                <w:sz w:val="20"/>
              </w:rPr>
              <w:t>Noon – 1pm</w:t>
            </w:r>
          </w:p>
        </w:tc>
        <w:tc>
          <w:tcPr>
            <w:tcW w:w="1535" w:type="pct"/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lang w:val="en-US" w:eastAsia="en-US"/>
              </w:rPr>
            </w:pPr>
            <w:r w:rsidRPr="00E930C4">
              <w:rPr>
                <w:rFonts w:ascii="Times New Roman" w:hAnsi="Times New Roman"/>
                <w:b/>
                <w:lang w:val="en-US" w:eastAsia="en-US"/>
              </w:rPr>
              <w:t>1pm – 3pm</w:t>
            </w:r>
          </w:p>
        </w:tc>
      </w:tr>
      <w:tr w:rsidR="00A83273" w:rsidRPr="00596CB4">
        <w:trPr>
          <w:trHeight w:val="280"/>
        </w:trPr>
        <w:tc>
          <w:tcPr>
            <w:tcW w:w="5000" w:type="pct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b/>
                <w:sz w:val="20"/>
              </w:rPr>
            </w:pPr>
            <w:r w:rsidRPr="00E930C4">
              <w:rPr>
                <w:rFonts w:ascii="Times New Roman" w:hAnsi="Times New Roman"/>
                <w:b/>
                <w:sz w:val="20"/>
              </w:rPr>
              <w:t xml:space="preserve">All Students should report to </w:t>
            </w:r>
            <w:r>
              <w:rPr>
                <w:rFonts w:ascii="Times New Roman" w:hAnsi="Times New Roman"/>
                <w:b/>
                <w:sz w:val="20"/>
              </w:rPr>
              <w:t>232 Dixon</w:t>
            </w:r>
            <w:r w:rsidRPr="00E930C4">
              <w:rPr>
                <w:rFonts w:ascii="Times New Roman" w:hAnsi="Times New Roman"/>
                <w:b/>
                <w:sz w:val="20"/>
              </w:rPr>
              <w:t xml:space="preserve"> Hall on the Campus of ECSU each day.</w:t>
            </w:r>
          </w:p>
        </w:tc>
      </w:tr>
      <w:tr w:rsidR="00A83273" w:rsidRPr="00596CB4">
        <w:trPr>
          <w:trHeight w:val="560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Mon.    June 15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Program Opening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Dr. Darnell Johnson</w:t>
            </w:r>
          </w:p>
        </w:tc>
        <w:tc>
          <w:tcPr>
            <w:tcW w:w="135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Lunch Seminar: Steffi Walthall, Charlie Nelson &amp; </w:t>
            </w:r>
            <w:proofErr w:type="spellStart"/>
            <w:r w:rsidRPr="00F766A4">
              <w:rPr>
                <w:rFonts w:ascii="Times New Roman" w:hAnsi="Times New Roman"/>
                <w:sz w:val="20"/>
              </w:rPr>
              <w:t>Kamberlin</w:t>
            </w:r>
            <w:proofErr w:type="spellEnd"/>
            <w:r w:rsidRPr="00F766A4">
              <w:rPr>
                <w:rFonts w:ascii="Times New Roman" w:hAnsi="Times New Roman"/>
                <w:sz w:val="20"/>
              </w:rPr>
              <w:t xml:space="preserve"> King, </w:t>
            </w:r>
            <w:r w:rsidRPr="00F766A4">
              <w:rPr>
                <w:rFonts w:ascii="Times New Roman" w:hAnsi="Times New Roman"/>
                <w:i/>
                <w:sz w:val="20"/>
              </w:rPr>
              <w:t>Advice on College Life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Digital Camera Training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Mr. </w:t>
            </w:r>
            <w:r w:rsidRPr="00F766A4">
              <w:rPr>
                <w:rFonts w:ascii="Times New Roman" w:hAnsi="Times New Roman"/>
                <w:sz w:val="20"/>
              </w:rPr>
              <w:t>Jeff Wood</w:t>
            </w:r>
          </w:p>
        </w:tc>
      </w:tr>
      <w:tr w:rsidR="00A83273" w:rsidRPr="00596CB4">
        <w:trPr>
          <w:trHeight w:val="490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Tues.    June 16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Climate Change 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Mrs. </w:t>
            </w:r>
            <w:r w:rsidRPr="00F766A4">
              <w:rPr>
                <w:rFonts w:ascii="Times New Roman" w:hAnsi="Times New Roman"/>
                <w:sz w:val="20"/>
              </w:rPr>
              <w:t>Wanda Hathaway</w:t>
            </w:r>
          </w:p>
        </w:tc>
        <w:tc>
          <w:tcPr>
            <w:tcW w:w="135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Lunch Seminar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  <w:szCs w:val="22"/>
              </w:rPr>
            </w:pPr>
            <w:r w:rsidRPr="00F766A4">
              <w:rPr>
                <w:rFonts w:ascii="Times New Roman" w:hAnsi="Times New Roman"/>
                <w:sz w:val="20"/>
                <w:szCs w:val="22"/>
              </w:rPr>
              <w:t>Polar Movie -Greenland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Default="00A83273" w:rsidP="00A83273">
            <w:pPr>
              <w:rPr>
                <w:rFonts w:ascii="Times New Roman" w:hAnsi="Times New Roman"/>
                <w:sz w:val="20"/>
                <w:szCs w:val="24"/>
              </w:rPr>
            </w:pPr>
            <w:r w:rsidRPr="00F766A4">
              <w:rPr>
                <w:rFonts w:ascii="Times New Roman" w:hAnsi="Times New Roman"/>
                <w:sz w:val="20"/>
                <w:szCs w:val="24"/>
              </w:rPr>
              <w:t xml:space="preserve">GPS Training At  “ECSU” – 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  <w:szCs w:val="24"/>
              </w:rPr>
              <w:t>Dr. Ervin Howard</w:t>
            </w:r>
          </w:p>
        </w:tc>
      </w:tr>
      <w:tr w:rsidR="00A83273" w:rsidRPr="00596CB4">
        <w:trPr>
          <w:trHeight w:val="535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Wed.    June 17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Climate Change 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Mrs. </w:t>
            </w:r>
            <w:r w:rsidRPr="00F766A4">
              <w:rPr>
                <w:rFonts w:ascii="Times New Roman" w:hAnsi="Times New Roman"/>
                <w:sz w:val="20"/>
              </w:rPr>
              <w:t>Wanda Hathaway</w:t>
            </w:r>
          </w:p>
        </w:tc>
        <w:tc>
          <w:tcPr>
            <w:tcW w:w="135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Lunch Seminar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Polar Movie-Antarctica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PowerPoint Training</w:t>
            </w:r>
            <w:r w:rsidRPr="00F766A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Mr. </w:t>
            </w:r>
            <w:r w:rsidRPr="00F766A4">
              <w:rPr>
                <w:rFonts w:ascii="Times New Roman" w:hAnsi="Times New Roman"/>
                <w:sz w:val="20"/>
              </w:rPr>
              <w:t>Jeff Wood</w:t>
            </w:r>
          </w:p>
        </w:tc>
      </w:tr>
      <w:tr w:rsidR="00A83273" w:rsidRPr="00596CB4">
        <w:trPr>
          <w:trHeight w:val="238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Thurs.  June 18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F766A4">
              <w:rPr>
                <w:rFonts w:ascii="Times New Roman" w:hAnsi="Times New Roman"/>
                <w:sz w:val="20"/>
              </w:rPr>
              <w:t xml:space="preserve"> Air </w:t>
            </w:r>
            <w:r>
              <w:rPr>
                <w:rFonts w:ascii="Times New Roman" w:hAnsi="Times New Roman"/>
                <w:sz w:val="20"/>
              </w:rPr>
              <w:t>&amp;</w:t>
            </w:r>
            <w:r w:rsidRPr="00F766A4">
              <w:rPr>
                <w:rFonts w:ascii="Times New Roman" w:hAnsi="Times New Roman"/>
                <w:sz w:val="20"/>
              </w:rPr>
              <w:t xml:space="preserve"> Space Center </w:t>
            </w:r>
          </w:p>
        </w:tc>
        <w:tc>
          <w:tcPr>
            <w:tcW w:w="135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Virginia Air and Space Center 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Open Lab</w:t>
            </w:r>
            <w:r w:rsidRPr="00F766A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83273" w:rsidRPr="00596CB4">
        <w:trPr>
          <w:trHeight w:val="280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Fri.       June 19</w:t>
            </w:r>
          </w:p>
        </w:tc>
        <w:tc>
          <w:tcPr>
            <w:tcW w:w="4086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Hand Held Global Position System (GPS) Training at </w:t>
            </w:r>
            <w:r w:rsidR="00F82062">
              <w:rPr>
                <w:rFonts w:ascii="Times New Roman" w:hAnsi="Times New Roman"/>
                <w:sz w:val="20"/>
                <w:szCs w:val="28"/>
              </w:rPr>
              <w:t>Fun Junk</w:t>
            </w:r>
            <w:r w:rsidRPr="00F766A4">
              <w:rPr>
                <w:rFonts w:ascii="Times New Roman" w:hAnsi="Times New Roman"/>
                <w:sz w:val="20"/>
                <w:szCs w:val="28"/>
              </w:rPr>
              <w:t>tion  – Elizabeth City</w:t>
            </w:r>
          </w:p>
        </w:tc>
      </w:tr>
      <w:tr w:rsidR="00A83273" w:rsidRPr="00596CB4">
        <w:trPr>
          <w:trHeight w:val="560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Mon.    June 22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  <w:szCs w:val="18"/>
              </w:rPr>
              <w:t xml:space="preserve">(7am-6 pm) </w:t>
            </w:r>
            <w:r w:rsidRPr="00F766A4">
              <w:rPr>
                <w:rFonts w:ascii="Times New Roman" w:hAnsi="Times New Roman"/>
                <w:sz w:val="20"/>
                <w:szCs w:val="22"/>
              </w:rPr>
              <w:t>VA Marine Science Center, Dolphin Watch and IMAX Theater</w:t>
            </w:r>
          </w:p>
        </w:tc>
        <w:tc>
          <w:tcPr>
            <w:tcW w:w="135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 </w:t>
            </w:r>
            <w:r w:rsidRPr="00F766A4">
              <w:rPr>
                <w:rFonts w:ascii="Times New Roman" w:hAnsi="Times New Roman"/>
                <w:sz w:val="20"/>
                <w:szCs w:val="18"/>
              </w:rPr>
              <w:t xml:space="preserve">(7am-6 pm) </w:t>
            </w:r>
            <w:r w:rsidRPr="00F766A4">
              <w:rPr>
                <w:rFonts w:ascii="Times New Roman" w:hAnsi="Times New Roman"/>
                <w:sz w:val="20"/>
                <w:szCs w:val="22"/>
              </w:rPr>
              <w:t>VA Marine Science Center, Dolphin Watch and IMAX Theater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  <w:szCs w:val="18"/>
              </w:rPr>
              <w:t xml:space="preserve">(7am-6 pm) </w:t>
            </w:r>
            <w:r w:rsidRPr="00F766A4">
              <w:rPr>
                <w:rFonts w:ascii="Times New Roman" w:hAnsi="Times New Roman"/>
                <w:sz w:val="20"/>
                <w:szCs w:val="22"/>
              </w:rPr>
              <w:t>VA Marine Science Center, Dolphin Watch and IMAX Theater</w:t>
            </w:r>
          </w:p>
        </w:tc>
      </w:tr>
      <w:tr w:rsidR="00A83273" w:rsidRPr="00596CB4">
        <w:trPr>
          <w:trHeight w:val="560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Tues.  June 23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Hydrology Training 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Mrs. </w:t>
            </w:r>
            <w:r w:rsidRPr="00F766A4">
              <w:rPr>
                <w:rFonts w:ascii="Times New Roman" w:hAnsi="Times New Roman"/>
                <w:sz w:val="20"/>
              </w:rPr>
              <w:t>Wanda Hathaway</w:t>
            </w:r>
          </w:p>
        </w:tc>
        <w:tc>
          <w:tcPr>
            <w:tcW w:w="1358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Lunch Seminar: </w:t>
            </w:r>
            <w:proofErr w:type="spellStart"/>
            <w:r w:rsidRPr="00F766A4">
              <w:rPr>
                <w:rFonts w:ascii="Times New Roman" w:hAnsi="Times New Roman"/>
                <w:sz w:val="20"/>
              </w:rPr>
              <w:t>Maeah</w:t>
            </w:r>
            <w:proofErr w:type="spellEnd"/>
            <w:r w:rsidRPr="00F766A4">
              <w:rPr>
                <w:rFonts w:ascii="Times New Roman" w:hAnsi="Times New Roman"/>
                <w:sz w:val="20"/>
              </w:rPr>
              <w:t xml:space="preserve"> Walthall, Ayanna Overton &amp; Xavier Smith, </w:t>
            </w:r>
            <w:r w:rsidRPr="00F766A4">
              <w:rPr>
                <w:rFonts w:ascii="Times New Roman" w:hAnsi="Times New Roman"/>
                <w:i/>
                <w:sz w:val="20"/>
              </w:rPr>
              <w:t>Advice for Future Electronics &amp; Engineering Majors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Aviation: Wind Tunnels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Mr. </w:t>
            </w:r>
            <w:r w:rsidRPr="00F766A4">
              <w:rPr>
                <w:rFonts w:ascii="Times New Roman" w:hAnsi="Times New Roman"/>
                <w:sz w:val="20"/>
              </w:rPr>
              <w:t>Orestes Gooden</w:t>
            </w:r>
          </w:p>
        </w:tc>
      </w:tr>
      <w:tr w:rsidR="00A83273" w:rsidRPr="00596CB4">
        <w:trPr>
          <w:trHeight w:val="256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Wed.    June 24</w:t>
            </w:r>
          </w:p>
        </w:tc>
        <w:tc>
          <w:tcPr>
            <w:tcW w:w="4086" w:type="pct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  <w:szCs w:val="24"/>
              </w:rPr>
            </w:pPr>
            <w:r w:rsidRPr="00F766A4">
              <w:rPr>
                <w:rFonts w:ascii="Times New Roman" w:hAnsi="Times New Roman"/>
                <w:sz w:val="20"/>
                <w:szCs w:val="24"/>
              </w:rPr>
              <w:t>GIS Training At  “ECSU” – Dr. Ervin Howard</w:t>
            </w:r>
          </w:p>
        </w:tc>
      </w:tr>
      <w:tr w:rsidR="00A83273" w:rsidRPr="00596CB4">
        <w:trPr>
          <w:trHeight w:val="913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Thurs.  June 25</w:t>
            </w:r>
          </w:p>
        </w:tc>
        <w:tc>
          <w:tcPr>
            <w:tcW w:w="2551" w:type="pct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ind w:left="2525" w:hanging="2525"/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 Open Computer Lab                Lunch Seminar: Raveen McKenzie, R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F766A4">
              <w:rPr>
                <w:rFonts w:ascii="Times New Roman" w:hAnsi="Times New Roman"/>
                <w:sz w:val="20"/>
              </w:rPr>
              <w:t xml:space="preserve">cky Dixon &amp; Jamal Stevenson, </w:t>
            </w:r>
            <w:r w:rsidRPr="00F766A4">
              <w:rPr>
                <w:rFonts w:ascii="Times New Roman" w:hAnsi="Times New Roman"/>
                <w:i/>
                <w:sz w:val="20"/>
              </w:rPr>
              <w:t>Advice for Math and CS Majors</w:t>
            </w:r>
          </w:p>
        </w:tc>
        <w:tc>
          <w:tcPr>
            <w:tcW w:w="1535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Hydrology Training</w:t>
            </w:r>
          </w:p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Open Computer Lab</w:t>
            </w:r>
          </w:p>
        </w:tc>
      </w:tr>
      <w:tr w:rsidR="00A83273" w:rsidRPr="00596CB4">
        <w:trPr>
          <w:trHeight w:val="202"/>
        </w:trPr>
        <w:tc>
          <w:tcPr>
            <w:tcW w:w="914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E930C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E930C4">
              <w:rPr>
                <w:rFonts w:ascii="Times New Roman" w:hAnsi="Times New Roman"/>
                <w:sz w:val="20"/>
              </w:rPr>
              <w:t>Fri.       June 26</w:t>
            </w:r>
          </w:p>
        </w:tc>
        <w:tc>
          <w:tcPr>
            <w:tcW w:w="1193" w:type="pc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>Open Lab/Task Sheets Due</w:t>
            </w:r>
          </w:p>
        </w:tc>
        <w:tc>
          <w:tcPr>
            <w:tcW w:w="2893" w:type="pct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3273" w:rsidRPr="00F766A4" w:rsidRDefault="00A83273" w:rsidP="00A83273">
            <w:pPr>
              <w:rPr>
                <w:rFonts w:ascii="Times New Roman" w:hAnsi="Times New Roman"/>
                <w:sz w:val="20"/>
              </w:rPr>
            </w:pPr>
            <w:r w:rsidRPr="00F766A4">
              <w:rPr>
                <w:rFonts w:ascii="Times New Roman" w:hAnsi="Times New Roman"/>
                <w:sz w:val="20"/>
              </w:rPr>
              <w:t xml:space="preserve">Closing Program and Luncheon </w:t>
            </w:r>
          </w:p>
        </w:tc>
      </w:tr>
    </w:tbl>
    <w:p w:rsidR="00A83273" w:rsidRDefault="00A83273" w:rsidP="00A83273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bookmarkStart w:id="3" w:name="_GoBack"/>
      <w:bookmarkEnd w:id="3"/>
    </w:p>
    <w:p w:rsidR="00A83273" w:rsidRDefault="00A83273" w:rsidP="00A83273">
      <w:pPr>
        <w:pStyle w:val="Heading2"/>
        <w:ind w:hanging="4320"/>
        <w:rPr>
          <w:rFonts w:ascii="Times New Roman" w:hAnsi="Times New Roman"/>
          <w:b/>
        </w:rPr>
      </w:pPr>
    </w:p>
    <w:p w:rsidR="00A83273" w:rsidRDefault="00A83273" w:rsidP="00A83273">
      <w:pPr>
        <w:pStyle w:val="Heading2"/>
        <w:rPr>
          <w:rFonts w:ascii="Times New Roman" w:hAnsi="Times New Roman"/>
          <w:b/>
        </w:rPr>
      </w:pPr>
    </w:p>
    <w:p w:rsidR="00A83273" w:rsidRDefault="00A83273" w:rsidP="00A83273">
      <w:pPr>
        <w:pStyle w:val="Heading2"/>
        <w:rPr>
          <w:rFonts w:ascii="Times New Roman" w:hAnsi="Times New Roman"/>
          <w:b/>
        </w:rPr>
      </w:pPr>
    </w:p>
    <w:p w:rsidR="00A83273" w:rsidRPr="00EE430F" w:rsidRDefault="00A83273" w:rsidP="00A83273">
      <w:pPr>
        <w:pStyle w:val="Heading2"/>
        <w:rPr>
          <w:rFonts w:ascii="Times New Roman" w:hAnsi="Times New Roman"/>
          <w:b/>
          <w:u w:val="none"/>
        </w:rPr>
      </w:pPr>
      <w:r w:rsidRPr="00EE430F">
        <w:rPr>
          <w:rFonts w:ascii="Times New Roman" w:hAnsi="Times New Roman"/>
          <w:b/>
          <w:u w:val="none"/>
        </w:rPr>
        <w:t>Program Staff</w:t>
      </w:r>
    </w:p>
    <w:p w:rsidR="00A83273" w:rsidRPr="00E74998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</w:rPr>
      </w:pPr>
      <w:r w:rsidRPr="00E74998">
        <w:rPr>
          <w:rFonts w:ascii="Times New Roman" w:hAnsi="Times New Roman"/>
          <w:sz w:val="24"/>
          <w:szCs w:val="24"/>
        </w:rPr>
        <w:t>Principal Investigator</w:t>
      </w:r>
      <w:r w:rsidRPr="00E74998">
        <w:rPr>
          <w:rFonts w:ascii="Times New Roman" w:hAnsi="Times New Roman"/>
          <w:sz w:val="24"/>
          <w:szCs w:val="24"/>
        </w:rPr>
        <w:tab/>
        <w:t>Dr. Linda Hayden, Math, Science and Technology/Associate Dean</w:t>
      </w:r>
    </w:p>
    <w:p w:rsidR="00A83273" w:rsidRPr="00E74998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</w:rPr>
      </w:pPr>
      <w:r w:rsidRPr="00E74998">
        <w:rPr>
          <w:rFonts w:ascii="Times New Roman" w:hAnsi="Times New Roman"/>
          <w:sz w:val="24"/>
          <w:szCs w:val="24"/>
        </w:rPr>
        <w:t>Program Coordinators</w:t>
      </w:r>
      <w:r w:rsidRPr="00E74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Mrs. Wanda L. Hathaway</w:t>
      </w:r>
      <w:r w:rsidRPr="00E74998">
        <w:rPr>
          <w:rFonts w:ascii="Times New Roman" w:hAnsi="Times New Roman"/>
          <w:sz w:val="24"/>
          <w:szCs w:val="24"/>
        </w:rPr>
        <w:t>, CReSIS Education Coordinator</w:t>
      </w:r>
    </w:p>
    <w:p w:rsidR="00A83273" w:rsidRPr="00596CB4" w:rsidRDefault="00A83273" w:rsidP="00A83273">
      <w:pPr>
        <w:tabs>
          <w:tab w:val="right" w:pos="9630"/>
        </w:tabs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Science Instructor, Pasquotank County, NC</w:t>
      </w:r>
    </w:p>
    <w:p w:rsidR="00A83273" w:rsidRPr="00A472C7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Point Trainer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74998">
        <w:rPr>
          <w:rFonts w:ascii="Times New Roman" w:hAnsi="Times New Roman"/>
          <w:sz w:val="24"/>
          <w:szCs w:val="24"/>
        </w:rPr>
        <w:t xml:space="preserve"> </w:t>
      </w:r>
      <w:r w:rsidRPr="00A472C7">
        <w:rPr>
          <w:rFonts w:ascii="Times New Roman" w:hAnsi="Times New Roman"/>
          <w:sz w:val="24"/>
          <w:szCs w:val="24"/>
        </w:rPr>
        <w:t>Camera Trainer</w:t>
      </w:r>
      <w:r w:rsidRPr="00A472C7">
        <w:rPr>
          <w:rFonts w:ascii="Times New Roman" w:hAnsi="Times New Roman"/>
          <w:sz w:val="24"/>
          <w:szCs w:val="24"/>
        </w:rPr>
        <w:tab/>
        <w:t xml:space="preserve">Mr. Jeff Wood, CERSER Webmaster </w:t>
      </w:r>
    </w:p>
    <w:p w:rsidR="00A83273" w:rsidRPr="00A472C7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GIS/GPS Trainer</w:t>
      </w:r>
      <w:r w:rsidRPr="00A47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Dr. Ervin Howard,</w:t>
      </w:r>
      <w:r w:rsidRPr="00A472C7">
        <w:rPr>
          <w:rFonts w:ascii="Times New Roman" w:hAnsi="Times New Roman"/>
          <w:sz w:val="24"/>
          <w:szCs w:val="24"/>
        </w:rPr>
        <w:t xml:space="preserve"> CERSER Lab Manager</w:t>
      </w:r>
    </w:p>
    <w:p w:rsidR="00A83273" w:rsidRPr="00E74998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</w:rPr>
      </w:pPr>
      <w:r w:rsidRPr="00E74998">
        <w:rPr>
          <w:rFonts w:ascii="Times New Roman" w:hAnsi="Times New Roman"/>
          <w:sz w:val="24"/>
          <w:szCs w:val="24"/>
        </w:rPr>
        <w:t>Climate Change Trainer</w:t>
      </w:r>
      <w:r w:rsidRPr="00E74998">
        <w:rPr>
          <w:rFonts w:ascii="Times New Roman" w:hAnsi="Times New Roman"/>
          <w:sz w:val="24"/>
          <w:szCs w:val="24"/>
        </w:rPr>
        <w:tab/>
        <w:t xml:space="preserve">Mrs. </w:t>
      </w:r>
      <w:r>
        <w:rPr>
          <w:rFonts w:ascii="Times New Roman" w:hAnsi="Times New Roman"/>
          <w:sz w:val="24"/>
          <w:szCs w:val="24"/>
          <w:lang w:val="en-US"/>
        </w:rPr>
        <w:t>Wanda L. Hathaway</w:t>
      </w:r>
      <w:r w:rsidRPr="00E74998">
        <w:rPr>
          <w:rFonts w:ascii="Times New Roman" w:hAnsi="Times New Roman"/>
          <w:sz w:val="24"/>
          <w:szCs w:val="24"/>
        </w:rPr>
        <w:t>, CReSIS Outreach Coordinator</w:t>
      </w:r>
    </w:p>
    <w:p w:rsidR="00A83273" w:rsidRPr="00E74998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</w:rPr>
      </w:pPr>
      <w:r w:rsidRPr="00E74998">
        <w:rPr>
          <w:rFonts w:ascii="Times New Roman" w:hAnsi="Times New Roman"/>
          <w:sz w:val="24"/>
          <w:szCs w:val="24"/>
        </w:rPr>
        <w:t>Hydrology Trainer</w:t>
      </w:r>
      <w:r w:rsidRPr="00E74998">
        <w:rPr>
          <w:rFonts w:ascii="Times New Roman" w:hAnsi="Times New Roman"/>
          <w:sz w:val="24"/>
          <w:szCs w:val="24"/>
        </w:rPr>
        <w:tab/>
        <w:t>Mrs. Wanda Hathaway</w:t>
      </w:r>
    </w:p>
    <w:p w:rsidR="00A83273" w:rsidRDefault="00A83273" w:rsidP="00A83273">
      <w:pPr>
        <w:pStyle w:val="BodyTextIndent"/>
        <w:tabs>
          <w:tab w:val="right" w:leader="dot" w:pos="9630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74998">
        <w:rPr>
          <w:rFonts w:ascii="Times New Roman" w:hAnsi="Times New Roman"/>
          <w:sz w:val="24"/>
          <w:szCs w:val="24"/>
        </w:rPr>
        <w:t>Administrative Assistant</w:t>
      </w:r>
      <w:r w:rsidRPr="00E74998">
        <w:rPr>
          <w:rFonts w:ascii="Times New Roman" w:hAnsi="Times New Roman"/>
          <w:sz w:val="24"/>
          <w:szCs w:val="24"/>
        </w:rPr>
        <w:tab/>
        <w:t>Mr. Joal Hathaway</w:t>
      </w:r>
    </w:p>
    <w:p w:rsidR="00A83273" w:rsidRDefault="00A83273" w:rsidP="00A83273">
      <w:pPr>
        <w:pStyle w:val="BodyTextIndent"/>
        <w:tabs>
          <w:tab w:val="right" w:leader="dot" w:pos="9630"/>
        </w:tabs>
        <w:ind w:left="0" w:right="450" w:firstLine="0"/>
        <w:jc w:val="right"/>
        <w:rPr>
          <w:rFonts w:ascii="Times New Roman" w:hAnsi="Times New Roman"/>
          <w:sz w:val="24"/>
          <w:szCs w:val="24"/>
          <w:lang w:val="en-US"/>
        </w:rPr>
      </w:pPr>
      <w:r w:rsidRPr="00E74998">
        <w:rPr>
          <w:rFonts w:ascii="Times New Roman" w:hAnsi="Times New Roman"/>
          <w:sz w:val="24"/>
          <w:szCs w:val="24"/>
        </w:rPr>
        <w:t>Administrative Assistant</w:t>
      </w:r>
      <w:r w:rsidRPr="00E74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Mrs.</w:t>
      </w:r>
      <w:r>
        <w:rPr>
          <w:rFonts w:ascii="Times New Roman" w:hAnsi="Times New Roman"/>
          <w:sz w:val="24"/>
          <w:szCs w:val="24"/>
          <w:lang w:val="en-US"/>
        </w:rPr>
        <w:t xml:space="preserve"> Rashida Williams</w:t>
      </w:r>
    </w:p>
    <w:p w:rsidR="00A83273" w:rsidRPr="00E74998" w:rsidRDefault="00A83273" w:rsidP="00A83273">
      <w:pPr>
        <w:pStyle w:val="BodyTextIndent"/>
        <w:tabs>
          <w:tab w:val="right" w:leader="dot" w:pos="9630"/>
        </w:tabs>
        <w:ind w:left="0" w:right="45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3273" w:rsidRDefault="00A83273" w:rsidP="00A83273">
      <w:pPr>
        <w:ind w:left="450" w:hanging="450"/>
        <w:rPr>
          <w:rFonts w:ascii="Times New Roman" w:hAnsi="Times New Roman"/>
          <w:b/>
          <w:u w:val="single"/>
        </w:rPr>
      </w:pPr>
    </w:p>
    <w:p w:rsidR="00A83273" w:rsidRDefault="00A83273" w:rsidP="00A83273">
      <w:pPr>
        <w:ind w:left="450" w:hanging="450"/>
        <w:rPr>
          <w:rFonts w:ascii="Times New Roman" w:hAnsi="Times New Roman"/>
          <w:b/>
          <w:u w:val="single"/>
        </w:rPr>
      </w:pPr>
    </w:p>
    <w:p w:rsidR="00A83273" w:rsidRDefault="00A83273" w:rsidP="00A83273">
      <w:pPr>
        <w:ind w:left="450" w:hanging="450"/>
        <w:rPr>
          <w:rFonts w:ascii="Times New Roman" w:hAnsi="Times New Roman"/>
          <w:b/>
        </w:rPr>
      </w:pPr>
      <w:r w:rsidRPr="00EE430F">
        <w:rPr>
          <w:rFonts w:ascii="Times New Roman" w:hAnsi="Times New Roman"/>
          <w:b/>
        </w:rPr>
        <w:t>Seminar Guest Speakers</w:t>
      </w:r>
      <w:r>
        <w:rPr>
          <w:rFonts w:ascii="Times New Roman" w:hAnsi="Times New Roman"/>
          <w:b/>
        </w:rPr>
        <w:t xml:space="preserve">:  </w:t>
      </w:r>
    </w:p>
    <w:p w:rsidR="00A83273" w:rsidRDefault="00A83273" w:rsidP="00A83273">
      <w:pPr>
        <w:rPr>
          <w:rFonts w:ascii="Times New Roman" w:hAnsi="Times New Roman"/>
          <w:b/>
        </w:rPr>
      </w:pPr>
    </w:p>
    <w:p w:rsidR="00A83273" w:rsidRDefault="00A83273" w:rsidP="00A83273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•Aviation and Wind Tunnel Seminar</w:t>
      </w:r>
      <w:r>
        <w:rPr>
          <w:rFonts w:ascii="Times New Roman" w:hAnsi="Times New Roman"/>
          <w:szCs w:val="24"/>
        </w:rPr>
        <w:t>: Mr. Orestes Gooden, Asst Professor for Aviation Science</w:t>
      </w:r>
    </w:p>
    <w:p w:rsidR="00A83273" w:rsidRDefault="00A83273" w:rsidP="00A83273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 </w:t>
      </w:r>
    </w:p>
    <w:p w:rsidR="00A83273" w:rsidRDefault="00A83273" w:rsidP="00A83273">
      <w:pPr>
        <w:ind w:left="324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•College &amp; Careers Seminars:  </w:t>
      </w:r>
      <w:r>
        <w:rPr>
          <w:rFonts w:ascii="Times New Roman" w:hAnsi="Times New Roman"/>
          <w:szCs w:val="24"/>
        </w:rPr>
        <w:t>Arctic and Antarctic Research Experience for</w:t>
      </w:r>
      <w:r w:rsidRPr="00EF5D2D">
        <w:rPr>
          <w:rFonts w:ascii="Times New Roman" w:hAnsi="Times New Roman"/>
          <w:szCs w:val="24"/>
        </w:rPr>
        <w:t xml:space="preserve"> Undergraduate</w:t>
      </w:r>
      <w:r>
        <w:rPr>
          <w:rFonts w:ascii="Times New Roman" w:hAnsi="Times New Roman"/>
          <w:szCs w:val="24"/>
        </w:rPr>
        <w:t>s Participants</w:t>
      </w:r>
    </w:p>
    <w:p w:rsidR="00A83273" w:rsidRDefault="00A83273" w:rsidP="00A83273">
      <w:pPr>
        <w:ind w:left="810" w:hanging="450"/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530"/>
        <w:gridCol w:w="3330"/>
        <w:gridCol w:w="990"/>
        <w:gridCol w:w="2160"/>
      </w:tblGrid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</w:pP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LAST</w:t>
            </w:r>
            <w:r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 xml:space="preserve"> </w:t>
            </w: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</w:pP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FIRST</w:t>
            </w:r>
            <w:r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 xml:space="preserve"> </w:t>
            </w: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</w:pP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COLLEGE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</w:pP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CLASS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</w:pPr>
            <w:r w:rsidRPr="00905028">
              <w:rPr>
                <w:rFonts w:ascii="Times New Roman" w:eastAsia="MS Mincho" w:hAnsi="Times New Roman"/>
                <w:b/>
                <w:bCs/>
                <w:sz w:val="20"/>
                <w:u w:val="single"/>
              </w:rPr>
              <w:t>MAJOR</w:t>
            </w:r>
          </w:p>
        </w:tc>
      </w:tr>
      <w:tr w:rsidR="00A83273" w:rsidRPr="00E930C4">
        <w:trPr>
          <w:trHeight w:val="2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Dixon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Ricky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Mississippi Valley State Univ.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JR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Math</w:t>
            </w:r>
            <w:r>
              <w:rPr>
                <w:rFonts w:ascii="Times New Roman" w:eastAsia="MS Mincho" w:hAnsi="Times New Roman"/>
                <w:sz w:val="20"/>
              </w:rPr>
              <w:t xml:space="preserve">ematics </w:t>
            </w:r>
            <w:r w:rsidRPr="00905028">
              <w:rPr>
                <w:rFonts w:ascii="Times New Roman" w:eastAsia="MS Mincho" w:hAnsi="Times New Roman"/>
                <w:sz w:val="20"/>
              </w:rPr>
              <w:t>Ed</w:t>
            </w:r>
            <w:r>
              <w:rPr>
                <w:rFonts w:ascii="Times New Roman" w:eastAsia="MS Mincho" w:hAnsi="Times New Roman"/>
                <w:sz w:val="20"/>
              </w:rPr>
              <w:t>ucation</w:t>
            </w:r>
          </w:p>
        </w:tc>
      </w:tr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King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proofErr w:type="spellStart"/>
            <w:r w:rsidRPr="00905028">
              <w:rPr>
                <w:rFonts w:ascii="Times New Roman" w:eastAsia="MS Mincho" w:hAnsi="Times New Roman"/>
                <w:sz w:val="20"/>
              </w:rPr>
              <w:t>Kamberlin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Mississippi Valley State Univ.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FR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Computer Science</w:t>
            </w:r>
          </w:p>
        </w:tc>
      </w:tr>
      <w:tr w:rsidR="00A83273" w:rsidRPr="00E930C4">
        <w:trPr>
          <w:trHeight w:val="2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  <w:szCs w:val="22"/>
              </w:rPr>
            </w:pPr>
            <w:r w:rsidRPr="00905028">
              <w:rPr>
                <w:rFonts w:ascii="Times New Roman" w:eastAsia="MS Mincho" w:hAnsi="Times New Roman"/>
                <w:sz w:val="20"/>
                <w:szCs w:val="22"/>
              </w:rPr>
              <w:t>McKenzie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  <w:szCs w:val="22"/>
              </w:rPr>
            </w:pPr>
            <w:r>
              <w:rPr>
                <w:rFonts w:ascii="Times New Roman" w:eastAsia="MS Mincho" w:hAnsi="Times New Roman"/>
                <w:sz w:val="20"/>
                <w:szCs w:val="22"/>
              </w:rPr>
              <w:t xml:space="preserve">Raveen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  <w:szCs w:val="22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Mississippi Valley State Univ.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Computer Science</w:t>
            </w:r>
          </w:p>
        </w:tc>
      </w:tr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Nelson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Charlie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Kentucky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SR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Computer Science</w:t>
            </w:r>
          </w:p>
        </w:tc>
      </w:tr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Overton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Ayanna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North Caroline A&amp;T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Elec</w:t>
            </w:r>
            <w:r>
              <w:rPr>
                <w:rFonts w:ascii="Times New Roman" w:eastAsia="MS Mincho" w:hAnsi="Times New Roman"/>
                <w:sz w:val="20"/>
              </w:rPr>
              <w:t>tronic T</w:t>
            </w:r>
            <w:r w:rsidRPr="00905028">
              <w:rPr>
                <w:rFonts w:ascii="Times New Roman" w:eastAsia="MS Mincho" w:hAnsi="Times New Roman"/>
                <w:sz w:val="20"/>
              </w:rPr>
              <w:t>ech</w:t>
            </w:r>
            <w:r>
              <w:rPr>
                <w:rFonts w:ascii="Times New Roman" w:eastAsia="MS Mincho" w:hAnsi="Times New Roman"/>
                <w:sz w:val="20"/>
              </w:rPr>
              <w:t>nology</w:t>
            </w:r>
          </w:p>
        </w:tc>
      </w:tr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Parker-Smith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Xavier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North Caroline A&amp;T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Elec</w:t>
            </w:r>
            <w:r>
              <w:rPr>
                <w:rFonts w:ascii="Times New Roman" w:eastAsia="MS Mincho" w:hAnsi="Times New Roman"/>
                <w:sz w:val="20"/>
              </w:rPr>
              <w:t>tronic T</w:t>
            </w:r>
            <w:r w:rsidRPr="00905028">
              <w:rPr>
                <w:rFonts w:ascii="Times New Roman" w:eastAsia="MS Mincho" w:hAnsi="Times New Roman"/>
                <w:sz w:val="20"/>
              </w:rPr>
              <w:t>ech</w:t>
            </w:r>
            <w:r>
              <w:rPr>
                <w:rFonts w:ascii="Times New Roman" w:eastAsia="MS Mincho" w:hAnsi="Times New Roman"/>
                <w:sz w:val="20"/>
              </w:rPr>
              <w:t>nology</w:t>
            </w:r>
          </w:p>
        </w:tc>
      </w:tr>
      <w:tr w:rsidR="00A83273" w:rsidRPr="00E930C4">
        <w:trPr>
          <w:trHeight w:val="2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  <w:szCs w:val="22"/>
              </w:rPr>
            </w:pPr>
            <w:r w:rsidRPr="00905028">
              <w:rPr>
                <w:rFonts w:ascii="Times New Roman" w:eastAsia="MS Mincho" w:hAnsi="Times New Roman"/>
                <w:sz w:val="20"/>
                <w:szCs w:val="22"/>
              </w:rPr>
              <w:t>Stevenson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  <w:szCs w:val="22"/>
              </w:rPr>
            </w:pPr>
            <w:r w:rsidRPr="00905028">
              <w:rPr>
                <w:rFonts w:ascii="Times New Roman" w:eastAsia="MS Mincho" w:hAnsi="Times New Roman"/>
                <w:sz w:val="20"/>
                <w:szCs w:val="22"/>
              </w:rPr>
              <w:t>Jamal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  <w:szCs w:val="22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Mississippi Valley State Univ.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Math</w:t>
            </w:r>
            <w:r>
              <w:rPr>
                <w:rFonts w:ascii="Times New Roman" w:eastAsia="MS Mincho" w:hAnsi="Times New Roman"/>
                <w:sz w:val="20"/>
              </w:rPr>
              <w:t xml:space="preserve">ematics </w:t>
            </w:r>
            <w:r w:rsidRPr="00905028">
              <w:rPr>
                <w:rFonts w:ascii="Times New Roman" w:eastAsia="MS Mincho" w:hAnsi="Times New Roman"/>
                <w:sz w:val="20"/>
              </w:rPr>
              <w:t>Ed</w:t>
            </w:r>
            <w:r>
              <w:rPr>
                <w:rFonts w:ascii="Times New Roman" w:eastAsia="MS Mincho" w:hAnsi="Times New Roman"/>
                <w:sz w:val="20"/>
              </w:rPr>
              <w:t>ucation</w:t>
            </w:r>
          </w:p>
        </w:tc>
      </w:tr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Walthall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proofErr w:type="spellStart"/>
            <w:r w:rsidRPr="00905028">
              <w:rPr>
                <w:rFonts w:ascii="Times New Roman" w:eastAsia="MS Mincho" w:hAnsi="Times New Roman"/>
                <w:sz w:val="20"/>
              </w:rPr>
              <w:t>Maeah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George Mason University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Eng</w:t>
            </w:r>
            <w:r>
              <w:rPr>
                <w:rFonts w:ascii="Times New Roman" w:eastAsia="MS Mincho" w:hAnsi="Times New Roman"/>
                <w:sz w:val="20"/>
              </w:rPr>
              <w:t>ineering</w:t>
            </w:r>
          </w:p>
        </w:tc>
      </w:tr>
      <w:tr w:rsidR="00A83273" w:rsidRPr="00E930C4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Walthall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proofErr w:type="spellStart"/>
            <w:r w:rsidRPr="00905028">
              <w:rPr>
                <w:rFonts w:ascii="Times New Roman" w:eastAsia="MS Mincho" w:hAnsi="Times New Roman"/>
                <w:sz w:val="20"/>
              </w:rPr>
              <w:t>Steffie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hAnsi="Times New Roman"/>
                <w:sz w:val="20"/>
              </w:rPr>
              <w:t>Savannah College of Art and Design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jc w:val="center"/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JR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73" w:rsidRPr="00905028" w:rsidRDefault="00A83273" w:rsidP="00A83273">
            <w:pPr>
              <w:rPr>
                <w:rFonts w:ascii="Times New Roman" w:eastAsia="MS Mincho" w:hAnsi="Times New Roman"/>
                <w:sz w:val="20"/>
              </w:rPr>
            </w:pPr>
            <w:r w:rsidRPr="00905028">
              <w:rPr>
                <w:rFonts w:ascii="Times New Roman" w:eastAsia="MS Mincho" w:hAnsi="Times New Roman"/>
                <w:sz w:val="20"/>
              </w:rPr>
              <w:t>Digital Media</w:t>
            </w:r>
          </w:p>
        </w:tc>
      </w:tr>
    </w:tbl>
    <w:p w:rsidR="00A83273" w:rsidRDefault="00A83273"/>
    <w:sectPr w:rsidR="00A83273" w:rsidSect="00A83273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769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9"/>
    <w:rsid w:val="00271C17"/>
    <w:rsid w:val="00942F41"/>
    <w:rsid w:val="00A83273"/>
    <w:rsid w:val="00C30A5D"/>
    <w:rsid w:val="00F82062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6FC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6FC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Cerser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 Johnson</dc:creator>
  <cp:lastModifiedBy>JAW</cp:lastModifiedBy>
  <cp:revision>2</cp:revision>
  <cp:lastPrinted>2015-06-09T16:54:00Z</cp:lastPrinted>
  <dcterms:created xsi:type="dcterms:W3CDTF">2015-06-09T16:55:00Z</dcterms:created>
  <dcterms:modified xsi:type="dcterms:W3CDTF">2015-06-09T16:55:00Z</dcterms:modified>
</cp:coreProperties>
</file>